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6899"/>
        <w:tblGridChange w:id="0">
          <w:tblGrid>
            <w:gridCol w:w="1305"/>
            <w:gridCol w:w="6899"/>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MB4232419 </w:t>
            </w:r>
            <w:r w:rsidDel="00000000" w:rsidR="00000000" w:rsidRPr="00000000">
              <w:rPr>
                <w:rFonts w:ascii="Times New Roman" w:cs="Times New Roman" w:eastAsia="Times New Roman" w:hAnsi="Times New Roman"/>
                <w:sz w:val="24"/>
                <w:szCs w:val="24"/>
                <w:rtl w:val="0"/>
              </w:rPr>
              <w:t xml:space="preserve">Planning on ELT</w:t>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V. F, Liando, M.A. Ph.D.</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Livianni Lambe, SS., M.Pd</w:t>
            </w:r>
          </w:p>
        </w:tc>
      </w:tr>
      <w:tr>
        <w:trPr>
          <w:cantSplit w:val="0"/>
          <w:tblHeader w:val="0"/>
        </w:trPr>
        <w:tc>
          <w:tcPr>
            <w:gridSpan w:val="2"/>
          </w:tcPr>
          <w:p w:rsidR="00000000" w:rsidDel="00000000" w:rsidP="00000000" w:rsidRDefault="00000000" w:rsidRPr="00000000" w14:paraId="0000001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Nunan, D. (2015). </w:t>
            </w:r>
            <w:r w:rsidDel="00000000" w:rsidR="00000000" w:rsidRPr="00000000">
              <w:rPr>
                <w:rFonts w:ascii="Times New Roman" w:cs="Times New Roman" w:eastAsia="Times New Roman" w:hAnsi="Times New Roman"/>
                <w:i w:val="1"/>
                <w:sz w:val="24"/>
                <w:szCs w:val="24"/>
                <w:rtl w:val="0"/>
              </w:rPr>
              <w:t xml:space="preserve">Teaching English to speakers of other languages: An introduction.</w:t>
            </w:r>
            <w:r w:rsidDel="00000000" w:rsidR="00000000" w:rsidRPr="00000000">
              <w:rPr>
                <w:rFonts w:ascii="Times New Roman" w:cs="Times New Roman" w:eastAsia="Times New Roman" w:hAnsi="Times New Roman"/>
                <w:sz w:val="24"/>
                <w:szCs w:val="24"/>
                <w:rtl w:val="0"/>
              </w:rPr>
              <w:t xml:space="preserve"> New York: Routledge. </w:t>
            </w:r>
          </w:p>
          <w:p w:rsidR="00000000" w:rsidDel="00000000" w:rsidP="00000000" w:rsidRDefault="00000000" w:rsidRPr="00000000" w14:paraId="00000018">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Renandya, W. A. (2016). </w:t>
            </w:r>
            <w:r w:rsidDel="00000000" w:rsidR="00000000" w:rsidRPr="00000000">
              <w:rPr>
                <w:rFonts w:ascii="Times New Roman" w:cs="Times New Roman" w:eastAsia="Times New Roman" w:hAnsi="Times New Roman"/>
                <w:i w:val="1"/>
                <w:sz w:val="24"/>
                <w:szCs w:val="24"/>
                <w:rtl w:val="0"/>
              </w:rPr>
              <w:t xml:space="preserve">English Language Teaching Today: Linking Theory and Practice. </w:t>
            </w:r>
            <w:r w:rsidDel="00000000" w:rsidR="00000000" w:rsidRPr="00000000">
              <w:rPr>
                <w:rFonts w:ascii="Times New Roman" w:cs="Times New Roman" w:eastAsia="Times New Roman" w:hAnsi="Times New Roman"/>
                <w:sz w:val="24"/>
                <w:szCs w:val="24"/>
                <w:rtl w:val="0"/>
              </w:rPr>
              <w:t xml:space="preserve">Switzerland: Springer</w:t>
            </w:r>
          </w:p>
        </w:tc>
      </w:tr>
      <w:tr>
        <w:trPr>
          <w:cantSplit w:val="0"/>
          <w:tblHeader w:val="0"/>
        </w:trPr>
        <w:tc>
          <w:tcPr>
            <w:gridSpan w:val="2"/>
          </w:tcPr>
          <w:p w:rsidR="00000000" w:rsidDel="00000000" w:rsidP="00000000" w:rsidRDefault="00000000" w:rsidRPr="00000000" w14:paraId="0000001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covers the major theories or approaches to language teaching as well as their application, both as proposed and as practiced, with a reference to EFL teaching / learning; this course is both theoretical and practical. The topics to be covered include: EFL teacher competencies, major approaches to and methods of language teaching, developments of EFL teaching in Indonesia and other Asian countries, language teaching techniques, language syllabus models, material development, roles of fluency and accuracy, English varieties. Students are required to write an academic paper on a topic dealing with any of the areas mentioned above about 1500 – 2000 words long, and this course addresses the following major areas. First, the current issues in TEFL such as Competency-based Curriculum, Contextual teaching and learning, Immersion program, Content-based language teaching and reflective teaching. Second, the main factors (e.g. the status of English, learners, teachers, resources, the wider community and goals) that should be taken into account in developing a sound course in the Indonesia context and the third, common classroom problems that teachers and/or the learners are facing that need attending. It is expected that the students will have a good understanding of the major TEFL issues as well as adequate practical knowledge of the solutions to actual classroom problems).</w:t>
            </w:r>
          </w:p>
        </w:tc>
      </w:tr>
      <w:tr>
        <w:trPr>
          <w:cantSplit w:val="0"/>
          <w:tblHeader w:val="0"/>
        </w:trPr>
        <w:tc>
          <w:tcPr>
            <w:gridSpan w:val="2"/>
          </w:tcPr>
          <w:p w:rsidR="00000000" w:rsidDel="00000000" w:rsidP="00000000" w:rsidRDefault="00000000" w:rsidRPr="00000000" w14:paraId="00000022">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MB4232318 Curriculum and Material Development</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MB4232321 Approach to TEFL</w:t>
            </w:r>
          </w:p>
        </w:tc>
      </w:tr>
      <w:tr>
        <w:trPr>
          <w:cantSplit w:val="0"/>
          <w:tblHeader w:val="0"/>
        </w:trPr>
        <w:tc>
          <w:tcPr>
            <w:gridSpan w:val="2"/>
          </w:tcPr>
          <w:p w:rsidR="00000000" w:rsidDel="00000000" w:rsidP="00000000" w:rsidRDefault="00000000" w:rsidRPr="00000000" w14:paraId="00000027">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3">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7">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standards of Content, Process, and Assessment used in the Independent Learning curriculum (SO-4, PI-4.1)</w:t>
            </w:r>
          </w:p>
          <w:p w:rsidR="00000000" w:rsidDel="00000000" w:rsidP="00000000" w:rsidRDefault="00000000" w:rsidRPr="00000000" w14:paraId="0000003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compose learning plan: academic calendar, details of the effective week, annual program, and semester program (SO-4, PI-4.1)</w:t>
            </w:r>
          </w:p>
          <w:p w:rsidR="00000000" w:rsidDel="00000000" w:rsidP="00000000" w:rsidRDefault="00000000" w:rsidRPr="00000000" w14:paraId="0000003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develop a Learning Implementation Plan (RPP) (SO-4, PI-4.1)</w:t>
            </w:r>
          </w:p>
          <w:p w:rsidR="00000000" w:rsidDel="00000000" w:rsidP="00000000" w:rsidRDefault="00000000" w:rsidRPr="00000000" w14:paraId="0000004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design English learning materials in secondary schools by integrating digital technology in accordance with the Independent Learning Curriculum (SO-4, PI-4.3)</w:t>
            </w:r>
          </w:p>
        </w:tc>
      </w:tr>
      <w:tr>
        <w:trPr>
          <w:cantSplit w:val="0"/>
          <w:tblHeader w:val="0"/>
        </w:trPr>
        <w:tc>
          <w:tcPr>
            <w:gridSpan w:val="2"/>
          </w:tcPr>
          <w:p w:rsidR="00000000" w:rsidDel="00000000" w:rsidP="00000000" w:rsidRDefault="00000000" w:rsidRPr="00000000" w14:paraId="00000042">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widowControl w:val="1"/>
              <w:ind w:hanging="8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MasterMastering the theoretical concepts of language and techniques of oral and written communication in general and specific (</w:t>
            </w:r>
            <w:r w:rsidDel="00000000" w:rsidR="00000000" w:rsidRPr="00000000">
              <w:rPr>
                <w:rFonts w:ascii="Times New Roman" w:cs="Times New Roman" w:eastAsia="Times New Roman" w:hAnsi="Times New Roman"/>
                <w:i w:val="1"/>
                <w:color w:val="000000"/>
                <w:sz w:val="24"/>
                <w:szCs w:val="24"/>
                <w:rtl w:val="0"/>
              </w:rPr>
              <w:t xml:space="preserve">general English &amp; English for specific purposes</w:t>
            </w:r>
            <w:r w:rsidDel="00000000" w:rsidR="00000000" w:rsidRPr="00000000">
              <w:rPr>
                <w:rFonts w:ascii="Times New Roman" w:cs="Times New Roman" w:eastAsia="Times New Roman" w:hAnsi="Times New Roman"/>
                <w:color w:val="000000"/>
                <w:sz w:val="24"/>
                <w:szCs w:val="24"/>
                <w:rtl w:val="0"/>
              </w:rPr>
              <w:t xml:space="preserve">) in everyday activities: general, academic, and work contexts.</w:t>
            </w:r>
            <w:r w:rsidDel="00000000" w:rsidR="00000000" w:rsidRPr="00000000">
              <w:rPr>
                <w:rtl w:val="0"/>
              </w:rPr>
            </w:r>
          </w:p>
          <w:p w:rsidR="00000000" w:rsidDel="00000000" w:rsidP="00000000" w:rsidRDefault="00000000" w:rsidRPr="00000000" w14:paraId="00000045">
            <w:pPr>
              <w:widowControl w:val="1"/>
              <w:ind w:left="54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PI-1.1. Mastering the theoretical concepts of language in general oral and written communication techniques (</w:t>
            </w:r>
            <w:r w:rsidDel="00000000" w:rsidR="00000000" w:rsidRPr="00000000">
              <w:rPr>
                <w:rFonts w:ascii="Times New Roman" w:cs="Times New Roman" w:eastAsia="Times New Roman" w:hAnsi="Times New Roman"/>
                <w:i w:val="1"/>
                <w:color w:val="000000"/>
                <w:sz w:val="24"/>
                <w:szCs w:val="24"/>
                <w:rtl w:val="0"/>
              </w:rPr>
              <w:t xml:space="preserve">general English)</w:t>
            </w:r>
            <w:r w:rsidDel="00000000" w:rsidR="00000000" w:rsidRPr="00000000">
              <w:rPr>
                <w:rFonts w:ascii="Times New Roman" w:cs="Times New Roman" w:eastAsia="Times New Roman" w:hAnsi="Times New Roman"/>
                <w:color w:val="000000"/>
                <w:sz w:val="24"/>
                <w:szCs w:val="24"/>
                <w:rtl w:val="0"/>
              </w:rPr>
              <w:t xml:space="preserve"> in the context of daily: general, academic, and work.</w:t>
            </w:r>
            <w:r w:rsidDel="00000000" w:rsidR="00000000" w:rsidRPr="00000000">
              <w:rPr>
                <w:rtl w:val="0"/>
              </w:rPr>
            </w:r>
          </w:p>
          <w:p w:rsidR="00000000" w:rsidDel="00000000" w:rsidP="00000000" w:rsidRDefault="00000000" w:rsidRPr="00000000" w14:paraId="00000046">
            <w:pPr>
              <w:widowControl w:val="1"/>
              <w:ind w:left="54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SO-4 Able to Plan, apply, evaluate learning, and make improvements to English language learning methods and processes according to the characteristics of students and the needs of stakeholders.   </w:t>
            </w:r>
            <w:r w:rsidDel="00000000" w:rsidR="00000000" w:rsidRPr="00000000">
              <w:rPr>
                <w:rtl w:val="0"/>
              </w:rPr>
            </w:r>
          </w:p>
          <w:p w:rsidR="00000000" w:rsidDel="00000000" w:rsidP="00000000" w:rsidRDefault="00000000" w:rsidRPr="00000000" w14:paraId="00000047">
            <w:pPr>
              <w:widowControl w:val="1"/>
              <w:ind w:left="54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PI-4.1. Able to plan the English Lesson Plan</w:t>
            </w:r>
            <w:r w:rsidDel="00000000" w:rsidR="00000000" w:rsidRPr="00000000">
              <w:rPr>
                <w:rtl w:val="0"/>
              </w:rPr>
            </w:r>
          </w:p>
          <w:p w:rsidR="00000000" w:rsidDel="00000000" w:rsidP="00000000" w:rsidRDefault="00000000" w:rsidRPr="00000000" w14:paraId="00000048">
            <w:pPr>
              <w:widowControl w:val="1"/>
              <w:ind w:left="54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  I-4.2. Able to apply English learning methods in teaching processes</w:t>
            </w:r>
            <w:r w:rsidDel="00000000" w:rsidR="00000000" w:rsidRPr="00000000">
              <w:rPr>
                <w:rtl w:val="0"/>
              </w:rPr>
            </w:r>
          </w:p>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course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yllabus overview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 procedures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Pretest and Discussion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who the students are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how long the lesson is</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what can go into a lesson.</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what can go into a lesson</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oncepts of how people learn and so how we can teach.</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what we can teach with</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Concepts of how we can very the activities we do.</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freedoms and constraints in planning of ELT</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Preparing a lesson on ELT.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5">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rsid w:val="0005747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d8N9OT9epXrawv8RrfKDaFdhw==">CgMxLjA4AHIhMTNlZFpvWGRrbldDYW5OTGpYWGQ2VFlYaGdBNTFLZ2JR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2022-09-08T06:54:00Z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